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84" w:rsidRDefault="003102BF">
      <w:r>
        <w:t>Client</w:t>
      </w:r>
      <w:r w:rsidR="00BE2FAF">
        <w:t> :</w:t>
      </w:r>
      <w:r>
        <w:tab/>
      </w:r>
      <w:r>
        <w:tab/>
      </w:r>
      <w:r>
        <w:tab/>
      </w:r>
      <w:r>
        <w:tab/>
        <w:t>I</w:t>
      </w:r>
      <w:r w:rsidR="00BE2FAF">
        <w:t>nterlocuteur :</w:t>
      </w:r>
      <w:r>
        <w:tab/>
      </w:r>
      <w:r>
        <w:tab/>
      </w:r>
      <w:r>
        <w:tab/>
      </w:r>
      <w:r>
        <w:tab/>
        <w:t>F</w:t>
      </w:r>
      <w:r w:rsidR="00BE2FAF">
        <w:t xml:space="preserve">onction : </w:t>
      </w:r>
    </w:p>
    <w:p w:rsidR="00030936" w:rsidRDefault="00030936" w:rsidP="00030936"/>
    <w:p w:rsidR="00BE2FAF" w:rsidRDefault="00BE2FAF" w:rsidP="00030936">
      <w:pPr>
        <w:pStyle w:val="Paragraphedeliste"/>
        <w:numPr>
          <w:ilvl w:val="0"/>
          <w:numId w:val="4"/>
        </w:numPr>
      </w:pPr>
      <w:r>
        <w:t xml:space="preserve">Connaissez-vous </w:t>
      </w:r>
      <w:r w:rsidR="003D04C2">
        <w:t xml:space="preserve">SOS BOULONNERIE </w:t>
      </w:r>
      <w:r>
        <w:t>?</w:t>
      </w:r>
    </w:p>
    <w:p w:rsidR="00BE2FAF" w:rsidRDefault="00BE2FAF" w:rsidP="00C0219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3D04C2">
        <w:t>............................................................................</w:t>
      </w:r>
    </w:p>
    <w:p w:rsidR="003D04C2" w:rsidRDefault="003D04C2" w:rsidP="00BE2FAF">
      <w:pPr>
        <w:pStyle w:val="Paragraphedeliste"/>
      </w:pPr>
    </w:p>
    <w:p w:rsidR="00BE2FAF" w:rsidRDefault="00BE2FAF" w:rsidP="003D04C2">
      <w:pPr>
        <w:pStyle w:val="Paragraphedeliste"/>
        <w:numPr>
          <w:ilvl w:val="0"/>
          <w:numId w:val="4"/>
        </w:numPr>
      </w:pPr>
      <w:r>
        <w:t xml:space="preserve">A quoi vous fait penser </w:t>
      </w:r>
      <w:r w:rsidR="003D04C2">
        <w:t>SOS BOULONNERIE</w:t>
      </w:r>
      <w:r>
        <w:t> ?</w:t>
      </w:r>
    </w:p>
    <w:p w:rsidR="0020672D" w:rsidRDefault="00BE2FAF" w:rsidP="00C0219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4C2">
        <w:t>…………………………………………………………………………</w:t>
      </w:r>
    </w:p>
    <w:p w:rsidR="00C0219A" w:rsidRDefault="00C0219A" w:rsidP="003D04C2"/>
    <w:p w:rsidR="003D04C2" w:rsidRDefault="003D04C2" w:rsidP="003D04C2">
      <w:r>
        <w:t>Comme son nom l’indique, SOS BOULONNERIE est spécialisée dans le domaine de la fixation industrielle (Boulonnerie, Visserie et Eléments de fixation).</w:t>
      </w:r>
    </w:p>
    <w:p w:rsidR="003F79CA" w:rsidRDefault="003F79CA" w:rsidP="003D04C2">
      <w:r>
        <w:t>SOS BOULONNERIE propose également d’autres solutions industrielles telles que :</w:t>
      </w:r>
    </w:p>
    <w:p w:rsidR="003F79CA" w:rsidRDefault="003F79CA" w:rsidP="003D04C2">
      <w:r>
        <w:t>- PERCAGE : forêt à béton (SDS +) – forêt HSS (acier / cobalt 5% / cobalt 8%) – mèches à bois</w:t>
      </w:r>
    </w:p>
    <w:p w:rsidR="00703C9A" w:rsidRPr="003D04C2" w:rsidRDefault="00703C9A" w:rsidP="003D04C2">
      <w:r>
        <w:tab/>
        <w:t>Marque espagnole BLUE MASTER</w:t>
      </w:r>
    </w:p>
    <w:p w:rsidR="00BB1C54" w:rsidRDefault="00703C9A" w:rsidP="003F79CA">
      <w:r>
        <w:t xml:space="preserve">- ROUES &amp; ROULETTES : </w:t>
      </w:r>
      <w:r w:rsidR="002A2AF3">
        <w:t>roulettes caoutchouc – polyamide – p</w:t>
      </w:r>
      <w:r w:rsidR="002A2AF3" w:rsidRPr="002A2AF3">
        <w:t>olyuréthane</w:t>
      </w:r>
      <w:r w:rsidR="002A2AF3">
        <w:t xml:space="preserve"> - … - roulettes fixes – pivotantes – pivotantes à frein</w:t>
      </w:r>
    </w:p>
    <w:p w:rsidR="002A2AF3" w:rsidRDefault="002A2AF3" w:rsidP="003F79CA">
      <w:r>
        <w:tab/>
        <w:t>Marque allemande TENTE</w:t>
      </w:r>
    </w:p>
    <w:p w:rsidR="002A2AF3" w:rsidRDefault="002A2AF3" w:rsidP="003F79CA">
      <w:r>
        <w:t>- TUYAUTERIE &amp; ROBINETTERIE INDUSTRIELLE INOX : tubes ronds – tubes carrés – cornières – fers plats – coudes – vannes – tôles - … - divers accessoires INOX (304 L / 316 L en norme ISO / DIN / SMS)</w:t>
      </w:r>
    </w:p>
    <w:p w:rsidR="002A2AF3" w:rsidRDefault="002A2AF3" w:rsidP="003F79CA">
      <w:r>
        <w:tab/>
        <w:t>Su commande spéciale</w:t>
      </w:r>
    </w:p>
    <w:p w:rsidR="003D2818" w:rsidRDefault="003D2818" w:rsidP="00BE2FAF">
      <w:pPr>
        <w:pStyle w:val="Paragraphedeliste"/>
        <w:ind w:left="1080"/>
      </w:pPr>
      <w:bookmarkStart w:id="0" w:name="_GoBack"/>
      <w:bookmarkEnd w:id="0"/>
    </w:p>
    <w:p w:rsidR="0020672D" w:rsidRDefault="00BB1C54" w:rsidP="0020672D">
      <w:pPr>
        <w:pStyle w:val="Paragraphedeliste"/>
        <w:numPr>
          <w:ilvl w:val="0"/>
          <w:numId w:val="4"/>
        </w:numPr>
      </w:pPr>
      <w:r>
        <w:t xml:space="preserve">Avez-vous déjà </w:t>
      </w:r>
      <w:r w:rsidR="0020672D">
        <w:t>effectué</w:t>
      </w:r>
      <w:r>
        <w:t xml:space="preserve"> des achats auprès de </w:t>
      </w:r>
      <w:r w:rsidR="0020672D">
        <w:t>SOS BOULONNERIE</w:t>
      </w:r>
      <w:r>
        <w:t> ?</w:t>
      </w:r>
    </w:p>
    <w:tbl>
      <w:tblPr>
        <w:tblStyle w:val="Grilledutableau"/>
        <w:tblW w:w="0" w:type="auto"/>
        <w:tblLook w:val="04A0"/>
      </w:tblPr>
      <w:tblGrid>
        <w:gridCol w:w="1668"/>
        <w:gridCol w:w="5402"/>
        <w:gridCol w:w="3536"/>
      </w:tblGrid>
      <w:tr w:rsidR="0020672D" w:rsidTr="00A618ED">
        <w:tc>
          <w:tcPr>
            <w:tcW w:w="7070" w:type="dxa"/>
            <w:gridSpan w:val="2"/>
          </w:tcPr>
          <w:p w:rsidR="0020672D" w:rsidRDefault="0020672D" w:rsidP="0020672D">
            <w:pPr>
              <w:jc w:val="center"/>
            </w:pPr>
            <w:r>
              <w:t>OUI</w:t>
            </w:r>
          </w:p>
        </w:tc>
        <w:tc>
          <w:tcPr>
            <w:tcW w:w="3536" w:type="dxa"/>
          </w:tcPr>
          <w:p w:rsidR="0020672D" w:rsidRDefault="0020672D" w:rsidP="0020672D">
            <w:pPr>
              <w:jc w:val="center"/>
            </w:pPr>
            <w:r>
              <w:t>NON</w:t>
            </w:r>
          </w:p>
        </w:tc>
      </w:tr>
      <w:tr w:rsidR="0020672D" w:rsidTr="0020672D">
        <w:trPr>
          <w:trHeight w:val="850"/>
        </w:trPr>
        <w:tc>
          <w:tcPr>
            <w:tcW w:w="1668" w:type="dxa"/>
          </w:tcPr>
          <w:p w:rsidR="0020672D" w:rsidRDefault="0020672D" w:rsidP="0020672D">
            <w:r>
              <w:t>Rapport Qualité / Prix ?</w:t>
            </w:r>
          </w:p>
        </w:tc>
        <w:tc>
          <w:tcPr>
            <w:tcW w:w="5402" w:type="dxa"/>
          </w:tcPr>
          <w:p w:rsidR="0020672D" w:rsidRDefault="0020672D" w:rsidP="0020672D"/>
        </w:tc>
        <w:tc>
          <w:tcPr>
            <w:tcW w:w="3536" w:type="dxa"/>
            <w:vMerge w:val="restart"/>
          </w:tcPr>
          <w:p w:rsidR="0020672D" w:rsidRDefault="0020672D" w:rsidP="0020672D">
            <w:r>
              <w:t>Pourquoi ?</w:t>
            </w:r>
          </w:p>
        </w:tc>
      </w:tr>
      <w:tr w:rsidR="0020672D" w:rsidTr="0020672D">
        <w:trPr>
          <w:trHeight w:val="850"/>
        </w:trPr>
        <w:tc>
          <w:tcPr>
            <w:tcW w:w="1668" w:type="dxa"/>
          </w:tcPr>
          <w:p w:rsidR="0020672D" w:rsidRDefault="0020672D" w:rsidP="0020672D">
            <w:r>
              <w:t>Disponibilité ?</w:t>
            </w:r>
          </w:p>
        </w:tc>
        <w:tc>
          <w:tcPr>
            <w:tcW w:w="5402" w:type="dxa"/>
          </w:tcPr>
          <w:p w:rsidR="0020672D" w:rsidRDefault="0020672D" w:rsidP="0020672D"/>
        </w:tc>
        <w:tc>
          <w:tcPr>
            <w:tcW w:w="3536" w:type="dxa"/>
            <w:vMerge/>
          </w:tcPr>
          <w:p w:rsidR="0020672D" w:rsidRDefault="0020672D" w:rsidP="0020672D"/>
        </w:tc>
      </w:tr>
      <w:tr w:rsidR="0020672D" w:rsidTr="0020672D">
        <w:trPr>
          <w:trHeight w:val="850"/>
        </w:trPr>
        <w:tc>
          <w:tcPr>
            <w:tcW w:w="1668" w:type="dxa"/>
          </w:tcPr>
          <w:p w:rsidR="0020672D" w:rsidRDefault="0020672D" w:rsidP="0020672D">
            <w:r>
              <w:t>Service client ?</w:t>
            </w:r>
          </w:p>
        </w:tc>
        <w:tc>
          <w:tcPr>
            <w:tcW w:w="5402" w:type="dxa"/>
          </w:tcPr>
          <w:p w:rsidR="0020672D" w:rsidRDefault="0020672D" w:rsidP="0020672D"/>
        </w:tc>
        <w:tc>
          <w:tcPr>
            <w:tcW w:w="3536" w:type="dxa"/>
            <w:vMerge/>
          </w:tcPr>
          <w:p w:rsidR="0020672D" w:rsidRDefault="0020672D" w:rsidP="0020672D"/>
        </w:tc>
      </w:tr>
    </w:tbl>
    <w:p w:rsidR="0020672D" w:rsidRDefault="0020672D" w:rsidP="0020672D"/>
    <w:p w:rsidR="00A02452" w:rsidRDefault="00C0219A" w:rsidP="00C0219A">
      <w:pPr>
        <w:pStyle w:val="Paragraphedeliste"/>
        <w:numPr>
          <w:ilvl w:val="0"/>
          <w:numId w:val="4"/>
        </w:numPr>
      </w:pPr>
      <w:r>
        <w:t>E</w:t>
      </w:r>
      <w:r w:rsidR="00A02452">
        <w:t>tes-vous</w:t>
      </w:r>
      <w:r w:rsidR="00BD148E">
        <w:t xml:space="preserve"> en contact avec un de nos commerciaux</w:t>
      </w:r>
      <w:r>
        <w:t xml:space="preserve"> </w:t>
      </w:r>
      <w:r w:rsidR="00BD148E">
        <w:t xml:space="preserve">? </w:t>
      </w:r>
      <w:r>
        <w:t xml:space="preserve">Si oui, avez-vous des remarques à formuler (fréquence de passage, disponibilité, …). Si non, souhaitez-vous qu’on vous en </w:t>
      </w:r>
      <w:r w:rsidR="00BD148E">
        <w:t>affecte</w:t>
      </w:r>
      <w:r w:rsidR="00A02452">
        <w:t xml:space="preserve"> un ?</w:t>
      </w:r>
    </w:p>
    <w:p w:rsidR="00A02452" w:rsidRDefault="00A02452" w:rsidP="00C0219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219A">
        <w:t>..........................................................................................</w:t>
      </w:r>
    </w:p>
    <w:p w:rsidR="00A02452" w:rsidRDefault="00C0219A" w:rsidP="00C0219A">
      <w:pPr>
        <w:pStyle w:val="Paragraphedeliste"/>
        <w:numPr>
          <w:ilvl w:val="0"/>
          <w:numId w:val="4"/>
        </w:numPr>
      </w:pPr>
      <w:r>
        <w:t>A</w:t>
      </w:r>
      <w:r w:rsidR="00A02452">
        <w:t>vez-vous diverse</w:t>
      </w:r>
      <w:r>
        <w:t>s</w:t>
      </w:r>
      <w:r w:rsidR="00A02452">
        <w:t xml:space="preserve"> observation</w:t>
      </w:r>
      <w:r>
        <w:t>s</w:t>
      </w:r>
      <w:r w:rsidR="00A02452">
        <w:t xml:space="preserve"> visant à améliorer la qualité de nos services ?</w:t>
      </w:r>
    </w:p>
    <w:p w:rsidR="00BE2FAF" w:rsidRDefault="00C0219A" w:rsidP="00BD148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D148E">
        <w:t xml:space="preserve">                      </w:t>
      </w:r>
      <w:r w:rsidR="00BB1C54">
        <w:t xml:space="preserve"> </w:t>
      </w:r>
    </w:p>
    <w:sectPr w:rsidR="00BE2FAF" w:rsidSect="00310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93E"/>
    <w:multiLevelType w:val="hybridMultilevel"/>
    <w:tmpl w:val="147E9FBE"/>
    <w:lvl w:ilvl="0" w:tplc="8452B14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2081E"/>
    <w:multiLevelType w:val="hybridMultilevel"/>
    <w:tmpl w:val="023861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6270"/>
    <w:multiLevelType w:val="hybridMultilevel"/>
    <w:tmpl w:val="65388A28"/>
    <w:lvl w:ilvl="0" w:tplc="E5102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7910"/>
    <w:multiLevelType w:val="hybridMultilevel"/>
    <w:tmpl w:val="012E9110"/>
    <w:lvl w:ilvl="0" w:tplc="20966A9A">
      <w:start w:val="1"/>
      <w:numFmt w:val="decimal"/>
      <w:lvlText w:val="%1-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2FAF"/>
    <w:rsid w:val="00030936"/>
    <w:rsid w:val="0020672D"/>
    <w:rsid w:val="002A2AF3"/>
    <w:rsid w:val="003102BF"/>
    <w:rsid w:val="003D04C2"/>
    <w:rsid w:val="003D2818"/>
    <w:rsid w:val="003F79CA"/>
    <w:rsid w:val="006752DA"/>
    <w:rsid w:val="00703C9A"/>
    <w:rsid w:val="00734EE0"/>
    <w:rsid w:val="008076AF"/>
    <w:rsid w:val="00813893"/>
    <w:rsid w:val="008E3784"/>
    <w:rsid w:val="00902A9B"/>
    <w:rsid w:val="00A02452"/>
    <w:rsid w:val="00A147C2"/>
    <w:rsid w:val="00BB1C54"/>
    <w:rsid w:val="00BD148E"/>
    <w:rsid w:val="00BE2FAF"/>
    <w:rsid w:val="00C0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E0"/>
  </w:style>
  <w:style w:type="paragraph" w:styleId="Titre1">
    <w:name w:val="heading 1"/>
    <w:basedOn w:val="Normal"/>
    <w:next w:val="Normal"/>
    <w:link w:val="Titre1Car"/>
    <w:uiPriority w:val="9"/>
    <w:qFormat/>
    <w:rsid w:val="003D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F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45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D2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SOSB04</cp:lastModifiedBy>
  <cp:revision>4</cp:revision>
  <cp:lastPrinted>2019-01-31T15:29:00Z</cp:lastPrinted>
  <dcterms:created xsi:type="dcterms:W3CDTF">2019-02-04T17:02:00Z</dcterms:created>
  <dcterms:modified xsi:type="dcterms:W3CDTF">2019-02-07T10:36:00Z</dcterms:modified>
</cp:coreProperties>
</file>