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02" w:rsidRDefault="00085002">
      <w:pPr>
        <w:rPr>
          <w:b/>
          <w:lang w:val="fr-FR"/>
        </w:rPr>
      </w:pPr>
      <w:r w:rsidRPr="00085002">
        <w:rPr>
          <w:b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002" w:rsidRDefault="00085002">
      <w:pPr>
        <w:rPr>
          <w:b/>
          <w:lang w:val="fr-FR"/>
        </w:rPr>
      </w:pPr>
    </w:p>
    <w:p w:rsidR="00ED0730" w:rsidRPr="00085002" w:rsidRDefault="00085002" w:rsidP="00085002">
      <w:pPr>
        <w:jc w:val="center"/>
        <w:rPr>
          <w:b/>
          <w:sz w:val="28"/>
          <w:szCs w:val="28"/>
          <w:u w:val="single"/>
          <w:lang w:val="fr-FR"/>
        </w:rPr>
      </w:pPr>
      <w:r w:rsidRPr="00085002">
        <w:rPr>
          <w:b/>
          <w:sz w:val="28"/>
          <w:szCs w:val="28"/>
          <w:u w:val="single"/>
          <w:lang w:val="fr-FR"/>
        </w:rPr>
        <w:t>R</w:t>
      </w:r>
      <w:r w:rsidRPr="00085002">
        <w:rPr>
          <w:rFonts w:cs="Arial"/>
          <w:b/>
          <w:sz w:val="28"/>
          <w:szCs w:val="28"/>
          <w:u w:val="single"/>
          <w:lang w:val="fr-FR"/>
        </w:rPr>
        <w:t>È</w:t>
      </w:r>
      <w:r w:rsidRPr="00085002">
        <w:rPr>
          <w:b/>
          <w:sz w:val="28"/>
          <w:szCs w:val="28"/>
          <w:u w:val="single"/>
          <w:lang w:val="fr-FR"/>
        </w:rPr>
        <w:t>GLES DE S</w:t>
      </w:r>
      <w:r w:rsidRPr="00085002">
        <w:rPr>
          <w:rFonts w:cs="Arial"/>
          <w:b/>
          <w:sz w:val="28"/>
          <w:szCs w:val="28"/>
          <w:u w:val="single"/>
          <w:lang w:val="fr-FR"/>
        </w:rPr>
        <w:t>É</w:t>
      </w:r>
      <w:r w:rsidRPr="00085002">
        <w:rPr>
          <w:b/>
          <w:sz w:val="28"/>
          <w:szCs w:val="28"/>
          <w:u w:val="single"/>
          <w:lang w:val="fr-FR"/>
        </w:rPr>
        <w:t>CURIT</w:t>
      </w:r>
      <w:r w:rsidRPr="00085002">
        <w:rPr>
          <w:rFonts w:cs="Arial"/>
          <w:b/>
          <w:sz w:val="28"/>
          <w:szCs w:val="28"/>
          <w:u w:val="single"/>
          <w:lang w:val="fr-FR"/>
        </w:rPr>
        <w:t>É</w:t>
      </w:r>
      <w:r w:rsidRPr="00085002">
        <w:rPr>
          <w:b/>
          <w:sz w:val="28"/>
          <w:szCs w:val="28"/>
          <w:u w:val="single"/>
          <w:lang w:val="fr-FR"/>
        </w:rPr>
        <w:t xml:space="preserve"> DE SOS BOULONNERIE</w:t>
      </w:r>
    </w:p>
    <w:p w:rsidR="00085002" w:rsidRDefault="00085002">
      <w:pPr>
        <w:rPr>
          <w:lang w:val="fr-FR"/>
        </w:rPr>
      </w:pPr>
    </w:p>
    <w:p w:rsidR="003A24DB" w:rsidRDefault="003A24DB">
      <w:pPr>
        <w:rPr>
          <w:lang w:val="fr-FR"/>
        </w:rPr>
      </w:pPr>
    </w:p>
    <w:p w:rsidR="00A632B5" w:rsidRDefault="003A24DB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 xml:space="preserve">Pour pénétrer dans l’espace </w:t>
      </w:r>
      <w:r w:rsidR="00425C88">
        <w:rPr>
          <w:lang w:val="fr-FR"/>
        </w:rPr>
        <w:t xml:space="preserve">de </w:t>
      </w:r>
      <w:r>
        <w:rPr>
          <w:lang w:val="fr-FR"/>
        </w:rPr>
        <w:t>stockage,</w:t>
      </w:r>
      <w:r w:rsidR="00085002">
        <w:rPr>
          <w:lang w:val="fr-FR"/>
        </w:rPr>
        <w:t xml:space="preserve"> délimité</w:t>
      </w:r>
      <w:r w:rsidR="00425C88">
        <w:rPr>
          <w:lang w:val="fr-FR"/>
        </w:rPr>
        <w:t xml:space="preserve"> par la</w:t>
      </w:r>
      <w:r w:rsidR="00A632B5">
        <w:rPr>
          <w:lang w:val="fr-FR"/>
        </w:rPr>
        <w:t xml:space="preserve"> </w:t>
      </w:r>
      <w:r w:rsidR="00425C88">
        <w:rPr>
          <w:lang w:val="fr-FR"/>
        </w:rPr>
        <w:t>chaîne</w:t>
      </w:r>
      <w:r w:rsidR="00085002">
        <w:rPr>
          <w:lang w:val="fr-FR"/>
        </w:rPr>
        <w:t xml:space="preserve"> de signalisation rouge et blanche</w:t>
      </w:r>
      <w:r w:rsidR="00A632B5">
        <w:rPr>
          <w:lang w:val="fr-FR"/>
        </w:rPr>
        <w:t>, le</w:t>
      </w:r>
      <w:r>
        <w:rPr>
          <w:lang w:val="fr-FR"/>
        </w:rPr>
        <w:t xml:space="preserve"> port des équipements de </w:t>
      </w:r>
      <w:r w:rsidR="00085002">
        <w:rPr>
          <w:lang w:val="fr-FR"/>
        </w:rPr>
        <w:t xml:space="preserve">protection </w:t>
      </w:r>
      <w:r w:rsidR="00B714BE">
        <w:rPr>
          <w:lang w:val="fr-FR"/>
        </w:rPr>
        <w:t>individuelle</w:t>
      </w:r>
      <w:r w:rsidR="00085002">
        <w:rPr>
          <w:lang w:val="fr-FR"/>
        </w:rPr>
        <w:t xml:space="preserve"> est obligatoire (casque, gants, uniforme</w:t>
      </w:r>
      <w:r>
        <w:rPr>
          <w:lang w:val="fr-FR"/>
        </w:rPr>
        <w:t xml:space="preserve"> et chaussures de sécurité).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3A24DB" w:rsidRDefault="00A632B5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Le stockage se fait toujour</w:t>
      </w:r>
      <w:r w:rsidR="00085002">
        <w:rPr>
          <w:lang w:val="fr-FR"/>
        </w:rPr>
        <w:t>s en présence de deux personnes.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3A24DB" w:rsidRDefault="00085002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Pour le déstockage</w:t>
      </w:r>
      <w:r w:rsidR="003A24DB">
        <w:rPr>
          <w:lang w:val="fr-FR"/>
        </w:rPr>
        <w:t xml:space="preserve"> en hauteur de plus de 1,80 m, l’employé doit être accompagné d’une </w:t>
      </w:r>
      <w:r>
        <w:rPr>
          <w:lang w:val="fr-FR"/>
        </w:rPr>
        <w:t>seconde</w:t>
      </w:r>
      <w:r w:rsidR="003A24DB">
        <w:rPr>
          <w:lang w:val="fr-FR"/>
        </w:rPr>
        <w:t xml:space="preserve"> personne et l’échelle doit être</w:t>
      </w:r>
      <w:r w:rsidR="00A632B5">
        <w:rPr>
          <w:lang w:val="fr-FR"/>
        </w:rPr>
        <w:t xml:space="preserve"> solidement bloquée.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3A24DB" w:rsidRDefault="003A24DB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Il est strictement interdit de se servir d’un téléphone portable l</w:t>
      </w:r>
      <w:r w:rsidR="00085002">
        <w:rPr>
          <w:lang w:val="fr-FR"/>
        </w:rPr>
        <w:t>ors du déstockage en hauteur.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3A24DB" w:rsidRDefault="003A24DB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 xml:space="preserve">Toute personne étrangère </w:t>
      </w:r>
      <w:r w:rsidR="00A632B5">
        <w:rPr>
          <w:lang w:val="fr-FR"/>
        </w:rPr>
        <w:t>à</w:t>
      </w:r>
      <w:r w:rsidR="00085002">
        <w:rPr>
          <w:lang w:val="fr-FR"/>
        </w:rPr>
        <w:t xml:space="preserve"> SOS B</w:t>
      </w:r>
      <w:r>
        <w:rPr>
          <w:lang w:val="fr-FR"/>
        </w:rPr>
        <w:t>oulonnerie est interdit</w:t>
      </w:r>
      <w:r w:rsidR="00A632B5">
        <w:rPr>
          <w:lang w:val="fr-FR"/>
        </w:rPr>
        <w:t>e</w:t>
      </w:r>
      <w:r>
        <w:rPr>
          <w:lang w:val="fr-FR"/>
        </w:rPr>
        <w:t xml:space="preserve"> d’entrer dans la zone de s</w:t>
      </w:r>
      <w:r w:rsidR="00B714BE">
        <w:rPr>
          <w:lang w:val="fr-FR"/>
        </w:rPr>
        <w:t>tockage sans</w:t>
      </w:r>
      <w:r>
        <w:rPr>
          <w:lang w:val="fr-FR"/>
        </w:rPr>
        <w:t xml:space="preserve"> </w:t>
      </w:r>
      <w:r w:rsidR="00B714BE">
        <w:rPr>
          <w:lang w:val="fr-FR"/>
        </w:rPr>
        <w:t>l’</w:t>
      </w:r>
      <w:r>
        <w:rPr>
          <w:lang w:val="fr-FR"/>
        </w:rPr>
        <w:t xml:space="preserve">autorisation du magasinier et </w:t>
      </w:r>
      <w:r w:rsidR="00AC14E1">
        <w:rPr>
          <w:lang w:val="fr-FR"/>
        </w:rPr>
        <w:t xml:space="preserve">doit être </w:t>
      </w:r>
      <w:r>
        <w:rPr>
          <w:lang w:val="fr-FR"/>
        </w:rPr>
        <w:t>équipé</w:t>
      </w:r>
      <w:r w:rsidR="00A632B5">
        <w:rPr>
          <w:lang w:val="fr-FR"/>
        </w:rPr>
        <w:t>e</w:t>
      </w:r>
      <w:r>
        <w:rPr>
          <w:lang w:val="fr-FR"/>
        </w:rPr>
        <w:t xml:space="preserve"> des équipements de protection </w:t>
      </w:r>
      <w:r w:rsidR="00A632B5">
        <w:rPr>
          <w:lang w:val="fr-FR"/>
        </w:rPr>
        <w:t>individuelle</w:t>
      </w:r>
      <w:r w:rsidR="00085002">
        <w:rPr>
          <w:lang w:val="fr-FR"/>
        </w:rPr>
        <w:t>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632B5" w:rsidRDefault="00B714BE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Les sous-</w:t>
      </w:r>
      <w:r w:rsidR="003A24DB">
        <w:rPr>
          <w:lang w:val="fr-FR"/>
        </w:rPr>
        <w:t xml:space="preserve">traitants sont soumis à un permis de travail obligatoire délivré par la direction </w:t>
      </w:r>
      <w:r w:rsidR="00425C88">
        <w:rPr>
          <w:lang w:val="fr-FR"/>
        </w:rPr>
        <w:t xml:space="preserve">générale </w:t>
      </w:r>
      <w:r w:rsidR="003A24DB">
        <w:rPr>
          <w:lang w:val="fr-FR"/>
        </w:rPr>
        <w:t>avant toute intervention dans le magasin</w:t>
      </w:r>
      <w:r w:rsidR="00085002">
        <w:rPr>
          <w:lang w:val="fr-FR"/>
        </w:rPr>
        <w:t>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632B5" w:rsidRDefault="00A632B5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Le port du casque adapté est obligatoire pour le magasinier lors des livraisons</w:t>
      </w:r>
      <w:r w:rsidR="00AC14E1">
        <w:rPr>
          <w:lang w:val="fr-FR"/>
        </w:rPr>
        <w:t xml:space="preserve"> de</w:t>
      </w:r>
      <w:r w:rsidR="00085002">
        <w:rPr>
          <w:lang w:val="fr-FR"/>
        </w:rPr>
        <w:t xml:space="preserve"> même qu’un gilet réfléchissant</w:t>
      </w:r>
      <w:r w:rsidR="00B714BE">
        <w:rPr>
          <w:lang w:val="fr-FR"/>
        </w:rPr>
        <w:t>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632B5" w:rsidRDefault="00B714BE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Le port de la</w:t>
      </w:r>
      <w:r w:rsidR="00A632B5">
        <w:rPr>
          <w:lang w:val="fr-FR"/>
        </w:rPr>
        <w:t xml:space="preserve"> ceinture est obligatoire lors de l’utili</w:t>
      </w:r>
      <w:r w:rsidR="00085002">
        <w:rPr>
          <w:lang w:val="fr-FR"/>
        </w:rPr>
        <w:t>sation de la voiture de fonction</w:t>
      </w:r>
      <w:r>
        <w:rPr>
          <w:lang w:val="fr-FR"/>
        </w:rPr>
        <w:t>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C14E1" w:rsidRDefault="00A632B5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 xml:space="preserve">L’utilisation du téléphone est </w:t>
      </w:r>
      <w:r w:rsidR="00AC14E1">
        <w:rPr>
          <w:lang w:val="fr-FR"/>
        </w:rPr>
        <w:t>interdite</w:t>
      </w:r>
      <w:r>
        <w:rPr>
          <w:lang w:val="fr-FR"/>
        </w:rPr>
        <w:t xml:space="preserve"> lors de la conduite des véhicules de la </w:t>
      </w:r>
      <w:r w:rsidR="00085002">
        <w:rPr>
          <w:lang w:val="fr-FR"/>
        </w:rPr>
        <w:t>société.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C14E1" w:rsidRDefault="00AC14E1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lastRenderedPageBreak/>
        <w:t>Le respect du co</w:t>
      </w:r>
      <w:r w:rsidR="00085002">
        <w:rPr>
          <w:lang w:val="fr-FR"/>
        </w:rPr>
        <w:t>de de la route est obligatoire.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C14E1" w:rsidRDefault="00AC14E1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Savoir gérer sa fatigue est important et en informer son supérieur est obligatoire.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3A24DB" w:rsidRDefault="00B714BE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Le portail doit être fermé</w:t>
      </w:r>
      <w:r w:rsidR="00AC14E1">
        <w:rPr>
          <w:lang w:val="fr-FR"/>
        </w:rPr>
        <w:t xml:space="preserve"> avec le</w:t>
      </w:r>
      <w:r>
        <w:rPr>
          <w:lang w:val="fr-FR"/>
        </w:rPr>
        <w:t>s</w:t>
      </w:r>
      <w:r w:rsidR="00AC14E1">
        <w:rPr>
          <w:lang w:val="fr-FR"/>
        </w:rPr>
        <w:t xml:space="preserve"> cadenas chaque soir après vérification que toutes les sources de lumière so</w:t>
      </w:r>
      <w:r w:rsidR="00085002">
        <w:rPr>
          <w:lang w:val="fr-FR"/>
        </w:rPr>
        <w:t>nt bien éteintes</w:t>
      </w:r>
      <w:r>
        <w:rPr>
          <w:lang w:val="fr-FR"/>
        </w:rPr>
        <w:t>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C14E1" w:rsidRDefault="00AC14E1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 xml:space="preserve">En cas d’incident, le point de rassemblement est situé à la guérite </w:t>
      </w:r>
      <w:r w:rsidR="00085002">
        <w:rPr>
          <w:lang w:val="fr-FR"/>
        </w:rPr>
        <w:t>de la concession.</w:t>
      </w:r>
    </w:p>
    <w:p w:rsidR="00425C88" w:rsidRPr="00425C88" w:rsidRDefault="00425C88" w:rsidP="00425C88">
      <w:pPr>
        <w:pStyle w:val="Paragraphedeliste"/>
        <w:rPr>
          <w:lang w:val="fr-FR"/>
        </w:rPr>
      </w:pPr>
    </w:p>
    <w:p w:rsidR="00425C88" w:rsidRPr="00425C88" w:rsidRDefault="00425C88" w:rsidP="00425C88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Il est strictement interdit de fumer dans le magasin, de consommer de l’alcool ou toutes autres substances toxiques.</w:t>
      </w:r>
    </w:p>
    <w:p w:rsidR="00085002" w:rsidRDefault="00085002" w:rsidP="00B714BE">
      <w:pPr>
        <w:pStyle w:val="Paragraphedeliste"/>
        <w:jc w:val="both"/>
        <w:rPr>
          <w:lang w:val="fr-FR"/>
        </w:rPr>
      </w:pPr>
    </w:p>
    <w:p w:rsidR="00AC14E1" w:rsidRDefault="00AC14E1" w:rsidP="00B714B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La zone fumeur est située en dehors du maga</w:t>
      </w:r>
      <w:r w:rsidR="00B714BE">
        <w:rPr>
          <w:lang w:val="fr-FR"/>
        </w:rPr>
        <w:t>sin et sur le balcon au bureau.</w:t>
      </w:r>
    </w:p>
    <w:p w:rsidR="00B714BE" w:rsidRPr="00B714BE" w:rsidRDefault="00B714BE" w:rsidP="00B714BE">
      <w:pPr>
        <w:pStyle w:val="Paragraphedeliste"/>
        <w:rPr>
          <w:lang w:val="fr-FR"/>
        </w:rPr>
      </w:pPr>
    </w:p>
    <w:p w:rsidR="003A24DB" w:rsidRDefault="00B714BE" w:rsidP="00B714BE">
      <w:pPr>
        <w:jc w:val="right"/>
        <w:rPr>
          <w:lang w:val="fr-FR"/>
        </w:rPr>
      </w:pPr>
      <w:r>
        <w:rPr>
          <w:lang w:val="fr-FR"/>
        </w:rPr>
        <w:t>DIRECTION G</w:t>
      </w:r>
      <w:r>
        <w:rPr>
          <w:rFonts w:cs="Arial"/>
          <w:lang w:val="fr-FR"/>
        </w:rPr>
        <w:t>É</w:t>
      </w:r>
      <w:r>
        <w:rPr>
          <w:lang w:val="fr-FR"/>
        </w:rPr>
        <w:t>N</w:t>
      </w:r>
      <w:r>
        <w:rPr>
          <w:rFonts w:cs="Arial"/>
          <w:lang w:val="fr-FR"/>
        </w:rPr>
        <w:t>É</w:t>
      </w:r>
      <w:r>
        <w:rPr>
          <w:lang w:val="fr-FR"/>
        </w:rPr>
        <w:t>RALE</w:t>
      </w:r>
    </w:p>
    <w:p w:rsidR="003A24DB" w:rsidRPr="003A24DB" w:rsidRDefault="003A24DB">
      <w:pPr>
        <w:rPr>
          <w:lang w:val="fr-FR"/>
        </w:rPr>
      </w:pPr>
    </w:p>
    <w:sectPr w:rsidR="003A24DB" w:rsidRPr="003A24DB" w:rsidSect="00A2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AE5"/>
    <w:multiLevelType w:val="hybridMultilevel"/>
    <w:tmpl w:val="9978F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B6843"/>
    <w:multiLevelType w:val="multilevel"/>
    <w:tmpl w:val="9BB01E42"/>
    <w:lvl w:ilvl="0">
      <w:start w:val="1"/>
      <w:numFmt w:val="decimal"/>
      <w:pStyle w:val="Titre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1"/>
  </w:num>
  <w:num w:numId="20">
    <w:abstractNumId w:val="2"/>
  </w:num>
  <w:num w:numId="21">
    <w:abstractNumId w:val="4"/>
  </w:num>
  <w:num w:numId="22">
    <w:abstractNumId w:val="3"/>
  </w:num>
  <w:num w:numId="23">
    <w:abstractNumId w:val="2"/>
  </w:num>
  <w:num w:numId="24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A24DB"/>
    <w:rsid w:val="0001524D"/>
    <w:rsid w:val="00051572"/>
    <w:rsid w:val="000551F0"/>
    <w:rsid w:val="000723E1"/>
    <w:rsid w:val="000732FD"/>
    <w:rsid w:val="00085002"/>
    <w:rsid w:val="000B0FED"/>
    <w:rsid w:val="000B50AA"/>
    <w:rsid w:val="000B5B1E"/>
    <w:rsid w:val="000B5F22"/>
    <w:rsid w:val="001000FA"/>
    <w:rsid w:val="00124F98"/>
    <w:rsid w:val="00155265"/>
    <w:rsid w:val="0017011F"/>
    <w:rsid w:val="00175800"/>
    <w:rsid w:val="001B03D9"/>
    <w:rsid w:val="001B189F"/>
    <w:rsid w:val="001B6633"/>
    <w:rsid w:val="001B702B"/>
    <w:rsid w:val="001C685E"/>
    <w:rsid w:val="001D0B06"/>
    <w:rsid w:val="001D49ED"/>
    <w:rsid w:val="001E3D3B"/>
    <w:rsid w:val="00205687"/>
    <w:rsid w:val="00206087"/>
    <w:rsid w:val="00216EC5"/>
    <w:rsid w:val="00223E52"/>
    <w:rsid w:val="00226ED0"/>
    <w:rsid w:val="00233BF0"/>
    <w:rsid w:val="00237DAE"/>
    <w:rsid w:val="00241F99"/>
    <w:rsid w:val="00242237"/>
    <w:rsid w:val="00256A14"/>
    <w:rsid w:val="00274058"/>
    <w:rsid w:val="002874F5"/>
    <w:rsid w:val="00291BE2"/>
    <w:rsid w:val="002C2F8E"/>
    <w:rsid w:val="002D6D5B"/>
    <w:rsid w:val="002E0A86"/>
    <w:rsid w:val="00307AF3"/>
    <w:rsid w:val="003108BB"/>
    <w:rsid w:val="0032700C"/>
    <w:rsid w:val="0033744B"/>
    <w:rsid w:val="00347880"/>
    <w:rsid w:val="00356A35"/>
    <w:rsid w:val="003870CE"/>
    <w:rsid w:val="00396417"/>
    <w:rsid w:val="003A24DB"/>
    <w:rsid w:val="003D383C"/>
    <w:rsid w:val="003E236B"/>
    <w:rsid w:val="003E4636"/>
    <w:rsid w:val="003F1603"/>
    <w:rsid w:val="003F5070"/>
    <w:rsid w:val="004107E1"/>
    <w:rsid w:val="004131DE"/>
    <w:rsid w:val="00425C88"/>
    <w:rsid w:val="00437072"/>
    <w:rsid w:val="00437399"/>
    <w:rsid w:val="004449B6"/>
    <w:rsid w:val="00491008"/>
    <w:rsid w:val="004A7626"/>
    <w:rsid w:val="004C40AF"/>
    <w:rsid w:val="004D4292"/>
    <w:rsid w:val="004E6D76"/>
    <w:rsid w:val="004F14A2"/>
    <w:rsid w:val="00500259"/>
    <w:rsid w:val="00520378"/>
    <w:rsid w:val="00523446"/>
    <w:rsid w:val="005666AB"/>
    <w:rsid w:val="00567FE1"/>
    <w:rsid w:val="0059162E"/>
    <w:rsid w:val="005958A2"/>
    <w:rsid w:val="005A60A7"/>
    <w:rsid w:val="005B0BB7"/>
    <w:rsid w:val="005C105C"/>
    <w:rsid w:val="005C5B5D"/>
    <w:rsid w:val="005D50D1"/>
    <w:rsid w:val="005F0704"/>
    <w:rsid w:val="00607EA5"/>
    <w:rsid w:val="006319E2"/>
    <w:rsid w:val="00671B99"/>
    <w:rsid w:val="00675BF6"/>
    <w:rsid w:val="00677767"/>
    <w:rsid w:val="006B382B"/>
    <w:rsid w:val="006B5D43"/>
    <w:rsid w:val="006E20EC"/>
    <w:rsid w:val="006F0E5A"/>
    <w:rsid w:val="00700C3D"/>
    <w:rsid w:val="00722DC1"/>
    <w:rsid w:val="00727447"/>
    <w:rsid w:val="00742BA6"/>
    <w:rsid w:val="00753525"/>
    <w:rsid w:val="007608F3"/>
    <w:rsid w:val="00761864"/>
    <w:rsid w:val="00781BFD"/>
    <w:rsid w:val="00784215"/>
    <w:rsid w:val="00796B72"/>
    <w:rsid w:val="007A5782"/>
    <w:rsid w:val="007B6F35"/>
    <w:rsid w:val="007D4FB0"/>
    <w:rsid w:val="007D5879"/>
    <w:rsid w:val="007D5C5A"/>
    <w:rsid w:val="007E35A4"/>
    <w:rsid w:val="0081368A"/>
    <w:rsid w:val="00820DE8"/>
    <w:rsid w:val="0082528E"/>
    <w:rsid w:val="00837F04"/>
    <w:rsid w:val="008722C9"/>
    <w:rsid w:val="008822D1"/>
    <w:rsid w:val="00883640"/>
    <w:rsid w:val="008A4C9E"/>
    <w:rsid w:val="008D0EB8"/>
    <w:rsid w:val="008D1150"/>
    <w:rsid w:val="009054FC"/>
    <w:rsid w:val="00906082"/>
    <w:rsid w:val="009157DF"/>
    <w:rsid w:val="00917681"/>
    <w:rsid w:val="00934D61"/>
    <w:rsid w:val="00947615"/>
    <w:rsid w:val="009772B3"/>
    <w:rsid w:val="00981971"/>
    <w:rsid w:val="00986573"/>
    <w:rsid w:val="00987E28"/>
    <w:rsid w:val="009A6D8E"/>
    <w:rsid w:val="009A75A5"/>
    <w:rsid w:val="009B2ACF"/>
    <w:rsid w:val="009B4E71"/>
    <w:rsid w:val="009C49B5"/>
    <w:rsid w:val="009C6EDF"/>
    <w:rsid w:val="009D2393"/>
    <w:rsid w:val="009D3951"/>
    <w:rsid w:val="009E5DC0"/>
    <w:rsid w:val="009E6DE7"/>
    <w:rsid w:val="009F386F"/>
    <w:rsid w:val="00A154BE"/>
    <w:rsid w:val="00A203B4"/>
    <w:rsid w:val="00A252D0"/>
    <w:rsid w:val="00A25AE2"/>
    <w:rsid w:val="00A402D9"/>
    <w:rsid w:val="00A43B7D"/>
    <w:rsid w:val="00A56416"/>
    <w:rsid w:val="00A632B5"/>
    <w:rsid w:val="00AB684D"/>
    <w:rsid w:val="00AC14E1"/>
    <w:rsid w:val="00AD7FF2"/>
    <w:rsid w:val="00AE5B9A"/>
    <w:rsid w:val="00AE71BA"/>
    <w:rsid w:val="00B05D00"/>
    <w:rsid w:val="00B201E3"/>
    <w:rsid w:val="00B208C7"/>
    <w:rsid w:val="00B36452"/>
    <w:rsid w:val="00B403C5"/>
    <w:rsid w:val="00B40C4D"/>
    <w:rsid w:val="00B468B7"/>
    <w:rsid w:val="00B4696C"/>
    <w:rsid w:val="00B608FF"/>
    <w:rsid w:val="00B60A2C"/>
    <w:rsid w:val="00B714BE"/>
    <w:rsid w:val="00B81FD7"/>
    <w:rsid w:val="00B865E8"/>
    <w:rsid w:val="00B903C3"/>
    <w:rsid w:val="00BB5FC9"/>
    <w:rsid w:val="00BE21A1"/>
    <w:rsid w:val="00C101E4"/>
    <w:rsid w:val="00C174A5"/>
    <w:rsid w:val="00C17C10"/>
    <w:rsid w:val="00C26065"/>
    <w:rsid w:val="00C57D61"/>
    <w:rsid w:val="00C72CF6"/>
    <w:rsid w:val="00C774F1"/>
    <w:rsid w:val="00C8150C"/>
    <w:rsid w:val="00C91D6E"/>
    <w:rsid w:val="00CB67F2"/>
    <w:rsid w:val="00CD1ED8"/>
    <w:rsid w:val="00CE72B0"/>
    <w:rsid w:val="00CF0145"/>
    <w:rsid w:val="00CF0D56"/>
    <w:rsid w:val="00D14A10"/>
    <w:rsid w:val="00D2744C"/>
    <w:rsid w:val="00D46E54"/>
    <w:rsid w:val="00D81DCA"/>
    <w:rsid w:val="00DB343A"/>
    <w:rsid w:val="00DC553D"/>
    <w:rsid w:val="00DF4307"/>
    <w:rsid w:val="00E00C8B"/>
    <w:rsid w:val="00E14A99"/>
    <w:rsid w:val="00E225A4"/>
    <w:rsid w:val="00E269F5"/>
    <w:rsid w:val="00E31893"/>
    <w:rsid w:val="00E46A0C"/>
    <w:rsid w:val="00E65166"/>
    <w:rsid w:val="00E77D4B"/>
    <w:rsid w:val="00E82E31"/>
    <w:rsid w:val="00E84C98"/>
    <w:rsid w:val="00EA5B9F"/>
    <w:rsid w:val="00EB7065"/>
    <w:rsid w:val="00ED0730"/>
    <w:rsid w:val="00ED3B66"/>
    <w:rsid w:val="00ED6AAB"/>
    <w:rsid w:val="00F04B2F"/>
    <w:rsid w:val="00F30A01"/>
    <w:rsid w:val="00F57112"/>
    <w:rsid w:val="00F73806"/>
    <w:rsid w:val="00F75313"/>
    <w:rsid w:val="00F75EA8"/>
    <w:rsid w:val="00F8060E"/>
    <w:rsid w:val="00F93CA7"/>
    <w:rsid w:val="00FA32C1"/>
    <w:rsid w:val="00FA5983"/>
    <w:rsid w:val="00FA5B27"/>
    <w:rsid w:val="00FC2961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theme="majorBidi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 w:qFormat="1"/>
    <w:lsdException w:name="envelope address" w:semiHidden="1"/>
    <w:lsdException w:name="envelope return" w:semiHidden="1"/>
    <w:lsdException w:name="line number" w:semiHidden="1"/>
    <w:lsdException w:name="macro" w:semiHidden="1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uiPriority="10" w:qFormat="1"/>
    <w:lsdException w:name="Closing" w:semiHidden="1"/>
    <w:lsdException w:name="Default Paragraph Font" w:uiPriority="1"/>
    <w:lsdException w:name="Body Text" w:semiHidden="1"/>
    <w:lsdException w:name="Body Text Indent" w:semiHidden="1"/>
    <w:lsdException w:name="Subtitle" w:uiPriority="11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uiPriority="99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CF6"/>
    <w:pPr>
      <w:ind w:left="0" w:firstLine="0"/>
    </w:pPr>
    <w:rPr>
      <w:rFonts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Titre4">
    <w:name w:val="heading 4"/>
    <w:basedOn w:val="Normal"/>
    <w:next w:val="Normal"/>
    <w:link w:val="Titre4C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Titre7">
    <w:name w:val="heading 7"/>
    <w:basedOn w:val="Normal"/>
    <w:next w:val="Normal"/>
    <w:link w:val="Titre7C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Titre8">
    <w:name w:val="heading 8"/>
    <w:basedOn w:val="Normal"/>
    <w:next w:val="Normal"/>
    <w:link w:val="Titre8C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Titre5Car">
    <w:name w:val="Titre 5 Car"/>
    <w:basedOn w:val="Policepardfaut"/>
    <w:link w:val="Titre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051572"/>
    <w:rPr>
      <w:rFonts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051572"/>
    <w:rPr>
      <w:rFonts w:eastAsiaTheme="majorEastAsia"/>
      <w:sz w:val="16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051572"/>
    <w:rPr>
      <w:rFonts w:eastAsiaTheme="majorEastAsia"/>
      <w:lang w:bidi="en-US"/>
    </w:rPr>
  </w:style>
  <w:style w:type="character" w:styleId="Lienhypertexte">
    <w:name w:val="Hyperlink"/>
    <w:basedOn w:val="Policepardfau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Lienhypertextesuivivisit">
    <w:name w:val="FollowedHyperlink"/>
    <w:basedOn w:val="Policepardfau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lev">
    <w:name w:val="Strong"/>
    <w:basedOn w:val="Policepardfaut"/>
    <w:uiPriority w:val="22"/>
    <w:qFormat/>
    <w:rsid w:val="00051572"/>
    <w:rPr>
      <w:b/>
      <w:bCs/>
    </w:rPr>
  </w:style>
  <w:style w:type="character" w:styleId="Accentuation">
    <w:name w:val="Emphasis"/>
    <w:basedOn w:val="Policepardfaut"/>
    <w:uiPriority w:val="20"/>
    <w:qFormat/>
    <w:rsid w:val="0005157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051572"/>
    <w:rPr>
      <w:rFonts w:eastAsiaTheme="majorEastAsia" w:cstheme="majorBidi"/>
      <w:szCs w:val="32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51572"/>
    <w:rPr>
      <w:rFonts w:eastAsiaTheme="majorEastAsia"/>
      <w:szCs w:val="32"/>
      <w:lang w:bidi="en-US"/>
    </w:rPr>
  </w:style>
  <w:style w:type="paragraph" w:styleId="Paragraphedeliste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51572"/>
    <w:rPr>
      <w:rFonts w:eastAsiaTheme="majorEastAsia" w:cstheme="majorBidi"/>
      <w:i/>
      <w:szCs w:val="20"/>
      <w:lang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051572"/>
    <w:rPr>
      <w:rFonts w:eastAsiaTheme="majorEastAsia"/>
      <w:i/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1572"/>
    <w:rPr>
      <w:rFonts w:eastAsiaTheme="majorEastAsia"/>
      <w:b/>
      <w:i/>
      <w:lang w:bidi="en-US"/>
    </w:rPr>
  </w:style>
  <w:style w:type="character" w:styleId="Emphaseple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05157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05157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5157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Policepardfau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BF0000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Titre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Policepardfau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En-tte">
    <w:name w:val="header"/>
    <w:basedOn w:val="Normal"/>
    <w:link w:val="En-tteCar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1572"/>
    <w:rPr>
      <w:rFonts w:cs="Times New Roman"/>
      <w:szCs w:val="24"/>
      <w:lang w:eastAsia="fr-FR"/>
    </w:rPr>
  </w:style>
  <w:style w:type="table" w:styleId="Grilledutableau">
    <w:name w:val="Table Grid"/>
    <w:aliases w:val="SGS Table Basic 1"/>
    <w:basedOn w:val="TableauNormal"/>
    <w:rsid w:val="0005157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auNormal"/>
    <w:uiPriority w:val="99"/>
    <w:qFormat/>
    <w:rsid w:val="00051572"/>
    <w:pPr>
      <w:spacing w:befor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M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eastAsia="en-US" w:bidi="en-US"/>
    </w:rPr>
  </w:style>
  <w:style w:type="paragraph" w:styleId="TM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eastAsia="en-US" w:bidi="en-US"/>
    </w:rPr>
  </w:style>
  <w:style w:type="paragraph" w:styleId="TM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eastAsia="en-US" w:bidi="en-US"/>
    </w:rPr>
  </w:style>
  <w:style w:type="paragraph" w:styleId="Textedebulles">
    <w:name w:val="Balloon Text"/>
    <w:basedOn w:val="Normal"/>
    <w:link w:val="TextedebullesC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51572"/>
    <w:rPr>
      <w:rFonts w:cs="Tahoma"/>
      <w:sz w:val="16"/>
      <w:szCs w:val="16"/>
      <w:lang w:val="fr-FR" w:eastAsia="fr-FR"/>
    </w:rPr>
  </w:style>
  <w:style w:type="table" w:styleId="Classique2">
    <w:name w:val="Table Classic 2"/>
    <w:basedOn w:val="TableauNormal"/>
    <w:rsid w:val="00C72CF6"/>
    <w:pPr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rsid w:val="00B40C4D"/>
    <w:pPr>
      <w:ind w:left="0" w:firstLine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auliste8">
    <w:name w:val="Table List 8"/>
    <w:basedOn w:val="TableauNormal"/>
    <w:rsid w:val="00B40C4D"/>
    <w:pPr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Classique3">
    <w:name w:val="Table Classic 3"/>
    <w:basedOn w:val="TableauNormal"/>
    <w:rsid w:val="00B40C4D"/>
    <w:pPr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dominique_gouvernayr</dc:creator>
  <cp:lastModifiedBy>SOSB03</cp:lastModifiedBy>
  <cp:revision>2</cp:revision>
  <cp:lastPrinted>2016-08-10T07:55:00Z</cp:lastPrinted>
  <dcterms:created xsi:type="dcterms:W3CDTF">2016-08-10T07:57:00Z</dcterms:created>
  <dcterms:modified xsi:type="dcterms:W3CDTF">2016-08-10T07:57:00Z</dcterms:modified>
</cp:coreProperties>
</file>